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A1800" w14:textId="0E3AEBFA" w:rsidR="000F055A" w:rsidRPr="006E3563" w:rsidRDefault="000F055A" w:rsidP="000F055A">
      <w:pPr>
        <w:jc w:val="center"/>
        <w:rPr>
          <w:b/>
          <w:u w:val="single"/>
        </w:rPr>
      </w:pPr>
      <w:r w:rsidRPr="000F055A">
        <w:rPr>
          <w:b/>
        </w:rPr>
        <w:t>RESOLUTION</w:t>
      </w:r>
      <w:r w:rsidR="006E3563">
        <w:rPr>
          <w:b/>
        </w:rPr>
        <w:t xml:space="preserve"> NO. </w:t>
      </w:r>
      <w:r w:rsidR="00E23D2F">
        <w:rPr>
          <w:b/>
        </w:rPr>
        <w:t>_____________________</w:t>
      </w:r>
    </w:p>
    <w:p w14:paraId="7B27864C" w14:textId="77777777" w:rsidR="000F055A" w:rsidRPr="000F055A" w:rsidRDefault="000F055A" w:rsidP="000F055A">
      <w:pPr>
        <w:jc w:val="center"/>
        <w:rPr>
          <w:b/>
        </w:rPr>
      </w:pPr>
    </w:p>
    <w:p w14:paraId="36580AB2" w14:textId="26166D61" w:rsidR="007B25D3" w:rsidRPr="000F055A" w:rsidRDefault="0093698E" w:rsidP="006E3563">
      <w:pPr>
        <w:rPr>
          <w:b/>
        </w:rPr>
      </w:pPr>
      <w:r>
        <w:rPr>
          <w:b/>
          <w:bCs/>
        </w:rPr>
        <w:t xml:space="preserve">A </w:t>
      </w:r>
      <w:r w:rsidR="00A03353" w:rsidRPr="00A03353">
        <w:rPr>
          <w:b/>
          <w:bCs/>
        </w:rPr>
        <w:t xml:space="preserve">RESOLUTION </w:t>
      </w:r>
      <w:r w:rsidR="0064057D">
        <w:rPr>
          <w:b/>
          <w:bCs/>
        </w:rPr>
        <w:t>ADOPTING STANDARDS FOR THE EQUAL PAY PROGRAM</w:t>
      </w:r>
    </w:p>
    <w:p w14:paraId="6A9F1685" w14:textId="77777777" w:rsidR="000F055A" w:rsidRDefault="000F055A" w:rsidP="005507EE"/>
    <w:p w14:paraId="742FCD92" w14:textId="3EB8FBC1" w:rsidR="003E735D" w:rsidRDefault="00F63190" w:rsidP="003E735D">
      <w:r>
        <w:rPr>
          <w:b/>
          <w:bCs/>
        </w:rPr>
        <w:t>WHEREAS</w:t>
      </w:r>
      <w:r>
        <w:t xml:space="preserve">, </w:t>
      </w:r>
      <w:r w:rsidR="00A1643C">
        <w:t xml:space="preserve">Payson City </w:t>
      </w:r>
      <w:r w:rsidR="00550F2A">
        <w:t xml:space="preserve">has offered </w:t>
      </w:r>
      <w:proofErr w:type="gramStart"/>
      <w:r w:rsidR="00550F2A">
        <w:t>the</w:t>
      </w:r>
      <w:proofErr w:type="gramEnd"/>
      <w:r w:rsidR="00550F2A">
        <w:t xml:space="preserve"> equal pay program for those residents who demonstrate responsible payment history; and</w:t>
      </w:r>
      <w:r w:rsidR="00A03353" w:rsidRPr="00A03353">
        <w:t xml:space="preserve"> </w:t>
      </w:r>
    </w:p>
    <w:p w14:paraId="68EE5166" w14:textId="77777777" w:rsidR="007C3F2A" w:rsidRDefault="007C3F2A" w:rsidP="003E735D"/>
    <w:p w14:paraId="19B59D89" w14:textId="76529730" w:rsidR="007C3F2A" w:rsidRDefault="007C3F2A" w:rsidP="003E735D">
      <w:proofErr w:type="gramStart"/>
      <w:r w:rsidRPr="007C3F2A">
        <w:rPr>
          <w:b/>
        </w:rPr>
        <w:t>WHEREAS</w:t>
      </w:r>
      <w:r w:rsidRPr="007C3F2A">
        <w:t>,</w:t>
      </w:r>
      <w:proofErr w:type="gramEnd"/>
      <w:r>
        <w:t xml:space="preserve"> </w:t>
      </w:r>
      <w:r w:rsidR="00550F2A">
        <w:t>the equal pay program has created some accounts with large debits and has created some uncollectable debts; and</w:t>
      </w:r>
    </w:p>
    <w:p w14:paraId="67693E53" w14:textId="77777777" w:rsidR="00F63190" w:rsidRDefault="00F63190" w:rsidP="00F63190">
      <w:pPr>
        <w:tabs>
          <w:tab w:val="left" w:pos="6075"/>
        </w:tabs>
        <w:jc w:val="both"/>
      </w:pPr>
      <w:r>
        <w:tab/>
      </w:r>
    </w:p>
    <w:p w14:paraId="4B88E0C6" w14:textId="7FDDC71B" w:rsidR="00DD246D" w:rsidRDefault="00F63190" w:rsidP="00DD246D">
      <w:pPr>
        <w:jc w:val="both"/>
      </w:pPr>
      <w:proofErr w:type="gramStart"/>
      <w:r>
        <w:rPr>
          <w:b/>
          <w:bCs/>
        </w:rPr>
        <w:t>WHEREAS</w:t>
      </w:r>
      <w:r>
        <w:t>,</w:t>
      </w:r>
      <w:proofErr w:type="gramEnd"/>
      <w:r w:rsidR="00DC4031">
        <w:t xml:space="preserve"> </w:t>
      </w:r>
      <w:r w:rsidR="00550F2A">
        <w:t xml:space="preserve">a review of the equal pay program has provided input to allow the program to continue if specific </w:t>
      </w:r>
      <w:r w:rsidR="009F45B2">
        <w:t xml:space="preserve">policies </w:t>
      </w:r>
      <w:r w:rsidR="00550F2A">
        <w:t>are adopted by the city council; and</w:t>
      </w:r>
      <w:r w:rsidR="00CF59AF">
        <w:t xml:space="preserve"> </w:t>
      </w:r>
    </w:p>
    <w:p w14:paraId="55706524" w14:textId="77777777" w:rsidR="00E23D2F" w:rsidRDefault="00E23D2F" w:rsidP="00DD246D">
      <w:pPr>
        <w:jc w:val="both"/>
      </w:pPr>
    </w:p>
    <w:p w14:paraId="104AE241" w14:textId="1BBCD30A" w:rsidR="00E23D2F" w:rsidRDefault="00E23D2F" w:rsidP="00DD246D">
      <w:pPr>
        <w:jc w:val="both"/>
      </w:pPr>
      <w:proofErr w:type="gramStart"/>
      <w:r>
        <w:rPr>
          <w:b/>
          <w:bCs/>
        </w:rPr>
        <w:t>WHEREAS,</w:t>
      </w:r>
      <w:proofErr w:type="gramEnd"/>
      <w:r>
        <w:t xml:space="preserve"> </w:t>
      </w:r>
      <w:r w:rsidR="00550F2A">
        <w:t>the City Council is in favor of providing the equal pay service to its residents who desire and who meet the proposed policies.</w:t>
      </w:r>
    </w:p>
    <w:p w14:paraId="37399A96" w14:textId="77777777" w:rsidR="00E23D2F" w:rsidRDefault="00E23D2F" w:rsidP="00DD246D">
      <w:pPr>
        <w:jc w:val="both"/>
      </w:pPr>
    </w:p>
    <w:p w14:paraId="5E4EBA98" w14:textId="34445356" w:rsidR="00F63190" w:rsidRDefault="00487D9B" w:rsidP="00E23D2F">
      <w:r w:rsidRPr="00487D9B">
        <w:rPr>
          <w:b/>
        </w:rPr>
        <w:t xml:space="preserve">NOW THEREFORE, </w:t>
      </w:r>
      <w:proofErr w:type="gramStart"/>
      <w:r w:rsidRPr="00487D9B">
        <w:rPr>
          <w:b/>
        </w:rPr>
        <w:t>BE IT</w:t>
      </w:r>
      <w:proofErr w:type="gramEnd"/>
      <w:r w:rsidRPr="00487D9B">
        <w:rPr>
          <w:b/>
        </w:rPr>
        <w:t xml:space="preserve"> RESOLVED BY THE PAYSON CITY </w:t>
      </w:r>
      <w:proofErr w:type="gramStart"/>
      <w:r w:rsidRPr="00487D9B">
        <w:rPr>
          <w:b/>
        </w:rPr>
        <w:t>COUNCIL</w:t>
      </w:r>
      <w:r w:rsidRPr="00487D9B">
        <w:t>,</w:t>
      </w:r>
      <w:proofErr w:type="gramEnd"/>
      <w:r w:rsidRPr="00487D9B">
        <w:t xml:space="preserve"> </w:t>
      </w:r>
      <w:proofErr w:type="gramStart"/>
      <w:r w:rsidRPr="00487D9B">
        <w:t xml:space="preserve">that </w:t>
      </w:r>
      <w:r w:rsidR="00550F2A">
        <w:t>the</w:t>
      </w:r>
      <w:proofErr w:type="gramEnd"/>
      <w:r w:rsidR="00550F2A">
        <w:t xml:space="preserve"> following equal pay </w:t>
      </w:r>
      <w:proofErr w:type="gramStart"/>
      <w:r w:rsidR="00550F2A">
        <w:t>polices be</w:t>
      </w:r>
      <w:proofErr w:type="gramEnd"/>
      <w:r w:rsidR="00550F2A">
        <w:t xml:space="preserve"> adopted by the City Council.</w:t>
      </w:r>
    </w:p>
    <w:p w14:paraId="29F9F29E" w14:textId="77777777" w:rsidR="00550F2A" w:rsidRDefault="00550F2A" w:rsidP="00E23D2F"/>
    <w:p w14:paraId="5230BACF" w14:textId="77777777" w:rsidR="00550F2A" w:rsidRPr="008F5FF4" w:rsidRDefault="00550F2A" w:rsidP="00550F2A">
      <w:pPr>
        <w:jc w:val="center"/>
        <w:rPr>
          <w:b/>
          <w:bCs/>
          <w:color w:val="00B050"/>
          <w:sz w:val="28"/>
          <w:szCs w:val="28"/>
        </w:rPr>
      </w:pPr>
      <w:r w:rsidRPr="008F5FF4">
        <w:rPr>
          <w:b/>
          <w:bCs/>
          <w:color w:val="00B050"/>
          <w:sz w:val="28"/>
          <w:szCs w:val="28"/>
        </w:rPr>
        <w:t xml:space="preserve">Proposed </w:t>
      </w:r>
      <w:r>
        <w:rPr>
          <w:b/>
          <w:bCs/>
          <w:color w:val="00B050"/>
          <w:sz w:val="28"/>
          <w:szCs w:val="28"/>
        </w:rPr>
        <w:t>Policy</w:t>
      </w:r>
      <w:r w:rsidRPr="008F5FF4">
        <w:rPr>
          <w:b/>
          <w:bCs/>
          <w:color w:val="00B050"/>
          <w:sz w:val="28"/>
          <w:szCs w:val="28"/>
        </w:rPr>
        <w:t>:</w:t>
      </w:r>
    </w:p>
    <w:p w14:paraId="327B8558" w14:textId="2EED0F50" w:rsidR="00550F2A" w:rsidRDefault="00550F2A" w:rsidP="00550F2A">
      <w:pPr>
        <w:rPr>
          <w:b/>
          <w:bCs/>
        </w:rPr>
      </w:pPr>
      <w:r>
        <w:rPr>
          <w:b/>
          <w:bCs/>
        </w:rPr>
        <w:t xml:space="preserve">Payson City </w:t>
      </w:r>
      <w:r w:rsidRPr="00A4564F">
        <w:rPr>
          <w:b/>
          <w:bCs/>
        </w:rPr>
        <w:t xml:space="preserve">Equal Pay </w:t>
      </w:r>
      <w:r>
        <w:rPr>
          <w:b/>
          <w:bCs/>
        </w:rPr>
        <w:t>Program</w:t>
      </w:r>
    </w:p>
    <w:p w14:paraId="712837AE" w14:textId="77777777" w:rsidR="00550F2A" w:rsidRPr="00A4564F" w:rsidRDefault="00550F2A" w:rsidP="00550F2A">
      <w:pPr>
        <w:rPr>
          <w:b/>
          <w:bCs/>
        </w:rPr>
      </w:pPr>
    </w:p>
    <w:p w14:paraId="47B75B42" w14:textId="77777777" w:rsidR="00550F2A" w:rsidRPr="00A4564F" w:rsidRDefault="00550F2A" w:rsidP="00550F2A">
      <w:r w:rsidRPr="00A4564F">
        <w:t xml:space="preserve">The Equal Pay </w:t>
      </w:r>
      <w:r>
        <w:t>Program</w:t>
      </w:r>
      <w:r w:rsidRPr="00A4564F">
        <w:t xml:space="preserve"> allows utility customers to </w:t>
      </w:r>
      <w:proofErr w:type="gramStart"/>
      <w:r w:rsidRPr="00A4564F">
        <w:t>pay</w:t>
      </w:r>
      <w:proofErr w:type="gramEnd"/>
      <w:r w:rsidRPr="00A4564F">
        <w:t xml:space="preserve"> </w:t>
      </w:r>
      <w:r w:rsidRPr="00A4564F">
        <w:rPr>
          <w:b/>
          <w:bCs/>
        </w:rPr>
        <w:t>equal monthly payments year-round</w:t>
      </w:r>
      <w:r w:rsidRPr="00A4564F">
        <w:t xml:space="preserve"> by spreading estimated annual utility costs over 12 months. This </w:t>
      </w:r>
      <w:r>
        <w:t>program</w:t>
      </w:r>
      <w:r w:rsidRPr="00A4564F">
        <w:t xml:space="preserve"> helps eliminate seasonal bill fluctuations.</w:t>
      </w:r>
      <w:r>
        <w:t xml:space="preserve"> </w:t>
      </w:r>
    </w:p>
    <w:p w14:paraId="6034C818" w14:textId="77777777" w:rsidR="00550F2A" w:rsidRPr="00A4564F" w:rsidRDefault="006F717F" w:rsidP="00550F2A">
      <w:r>
        <w:pict w14:anchorId="0E3F433A">
          <v:rect id="_x0000_i1025" style="width:468pt;height:1.5pt" o:hralign="center" o:hrstd="t" o:hr="t" fillcolor="#a0a0a0" stroked="f"/>
        </w:pict>
      </w:r>
    </w:p>
    <w:p w14:paraId="63ED27BE" w14:textId="77777777" w:rsidR="00550F2A" w:rsidRDefault="00550F2A" w:rsidP="00550F2A">
      <w:pPr>
        <w:rPr>
          <w:b/>
          <w:bCs/>
        </w:rPr>
      </w:pPr>
      <w:r w:rsidRPr="00A4564F">
        <w:rPr>
          <w:b/>
          <w:bCs/>
        </w:rPr>
        <w:t>Eligibility Requirements</w:t>
      </w:r>
    </w:p>
    <w:p w14:paraId="36F9D7F8" w14:textId="77777777" w:rsidR="00550F2A" w:rsidRPr="00A4564F" w:rsidRDefault="00550F2A" w:rsidP="00550F2A">
      <w:pPr>
        <w:rPr>
          <w:b/>
          <w:bCs/>
        </w:rPr>
      </w:pPr>
    </w:p>
    <w:p w14:paraId="1C1A9ADD" w14:textId="2D43972A" w:rsidR="00550F2A" w:rsidRPr="00A4564F" w:rsidRDefault="00550F2A" w:rsidP="00550F2A">
      <w:r w:rsidRPr="00A4564F">
        <w:t xml:space="preserve">To enroll in the Equal Pay </w:t>
      </w:r>
      <w:r>
        <w:t>program</w:t>
      </w:r>
      <w:r w:rsidRPr="00A4564F">
        <w:t>, all the following must be met:</w:t>
      </w:r>
    </w:p>
    <w:p w14:paraId="43B3C6E8" w14:textId="77777777" w:rsidR="00550F2A" w:rsidRPr="00A4564F" w:rsidRDefault="00550F2A" w:rsidP="00550F2A">
      <w:pPr>
        <w:widowControl/>
        <w:numPr>
          <w:ilvl w:val="0"/>
          <w:numId w:val="1"/>
        </w:numPr>
        <w:autoSpaceDE/>
        <w:autoSpaceDN/>
        <w:adjustRightInd/>
        <w:spacing w:after="160" w:line="278" w:lineRule="auto"/>
      </w:pPr>
      <w:r w:rsidRPr="00A4564F">
        <w:t xml:space="preserve">You must have lived at your current service address for </w:t>
      </w:r>
      <w:r w:rsidRPr="00A4564F">
        <w:rPr>
          <w:b/>
          <w:bCs/>
        </w:rPr>
        <w:t xml:space="preserve">at least </w:t>
      </w:r>
      <w:r>
        <w:rPr>
          <w:b/>
          <w:bCs/>
        </w:rPr>
        <w:t>12</w:t>
      </w:r>
      <w:r w:rsidRPr="00A4564F">
        <w:rPr>
          <w:b/>
          <w:bCs/>
        </w:rPr>
        <w:t xml:space="preserve"> months</w:t>
      </w:r>
      <w:r w:rsidRPr="00A4564F">
        <w:t>.</w:t>
      </w:r>
    </w:p>
    <w:p w14:paraId="62E29C14" w14:textId="5A8C13AA" w:rsidR="00550F2A" w:rsidRPr="00A4564F" w:rsidRDefault="00550F2A" w:rsidP="00550F2A">
      <w:pPr>
        <w:widowControl/>
        <w:numPr>
          <w:ilvl w:val="0"/>
          <w:numId w:val="1"/>
        </w:numPr>
        <w:autoSpaceDE/>
        <w:autoSpaceDN/>
        <w:adjustRightInd/>
        <w:spacing w:after="160" w:line="278" w:lineRule="auto"/>
      </w:pPr>
      <w:r w:rsidRPr="00A4564F">
        <w:t xml:space="preserve">Your utility bills must have been </w:t>
      </w:r>
      <w:r w:rsidRPr="00A4564F">
        <w:rPr>
          <w:b/>
          <w:bCs/>
        </w:rPr>
        <w:t xml:space="preserve">paid </w:t>
      </w:r>
      <w:r>
        <w:rPr>
          <w:b/>
          <w:bCs/>
        </w:rPr>
        <w:t xml:space="preserve">in full and </w:t>
      </w:r>
      <w:r w:rsidRPr="00A4564F">
        <w:rPr>
          <w:b/>
          <w:bCs/>
        </w:rPr>
        <w:t xml:space="preserve">on time for the past </w:t>
      </w:r>
      <w:r>
        <w:rPr>
          <w:b/>
          <w:bCs/>
        </w:rPr>
        <w:t>12</w:t>
      </w:r>
      <w:r w:rsidRPr="00A4564F">
        <w:rPr>
          <w:b/>
          <w:bCs/>
        </w:rPr>
        <w:t xml:space="preserve"> months</w:t>
      </w:r>
      <w:r w:rsidRPr="00A4564F">
        <w:t>.</w:t>
      </w:r>
    </w:p>
    <w:p w14:paraId="2A8A9764" w14:textId="78B56DEF" w:rsidR="00550F2A" w:rsidRPr="00A4564F" w:rsidRDefault="00550F2A" w:rsidP="00550F2A">
      <w:pPr>
        <w:widowControl/>
        <w:numPr>
          <w:ilvl w:val="0"/>
          <w:numId w:val="1"/>
        </w:numPr>
        <w:autoSpaceDE/>
        <w:autoSpaceDN/>
        <w:adjustRightInd/>
        <w:spacing w:after="160" w:line="278" w:lineRule="auto"/>
      </w:pPr>
      <w:r w:rsidRPr="00A4564F">
        <w:t xml:space="preserve">Your account must </w:t>
      </w:r>
      <w:r>
        <w:t>have a zero balance at the end of September.</w:t>
      </w:r>
    </w:p>
    <w:p w14:paraId="21DE8EED" w14:textId="77777777" w:rsidR="00550F2A" w:rsidRPr="00A4564F" w:rsidRDefault="006F717F" w:rsidP="00550F2A">
      <w:r>
        <w:pict w14:anchorId="2C02BD92">
          <v:rect id="_x0000_i1026" style="width:468pt;height:1.5pt" o:hralign="center" o:hrstd="t" o:hr="t" fillcolor="#a0a0a0" stroked="f"/>
        </w:pict>
      </w:r>
    </w:p>
    <w:p w14:paraId="721DEB64" w14:textId="77777777" w:rsidR="00550F2A" w:rsidRDefault="00550F2A" w:rsidP="00550F2A">
      <w:pPr>
        <w:rPr>
          <w:b/>
          <w:bCs/>
        </w:rPr>
      </w:pPr>
      <w:r w:rsidRPr="00A4564F">
        <w:rPr>
          <w:b/>
          <w:bCs/>
        </w:rPr>
        <w:t xml:space="preserve">How the Equal Pay </w:t>
      </w:r>
      <w:r>
        <w:rPr>
          <w:b/>
          <w:bCs/>
        </w:rPr>
        <w:t>Program</w:t>
      </w:r>
      <w:r w:rsidRPr="00A4564F">
        <w:rPr>
          <w:b/>
          <w:bCs/>
        </w:rPr>
        <w:t xml:space="preserve"> Works</w:t>
      </w:r>
    </w:p>
    <w:p w14:paraId="3B1F1AF9" w14:textId="77777777" w:rsidR="00550F2A" w:rsidRPr="00A4564F" w:rsidRDefault="00550F2A" w:rsidP="00550F2A">
      <w:pPr>
        <w:rPr>
          <w:b/>
          <w:bCs/>
        </w:rPr>
      </w:pPr>
    </w:p>
    <w:p w14:paraId="00DC5E9B" w14:textId="77777777" w:rsidR="00550F2A" w:rsidRPr="00A4564F" w:rsidRDefault="00550F2A" w:rsidP="00550F2A">
      <w:pPr>
        <w:widowControl/>
        <w:numPr>
          <w:ilvl w:val="0"/>
          <w:numId w:val="2"/>
        </w:numPr>
        <w:autoSpaceDE/>
        <w:autoSpaceDN/>
        <w:adjustRightInd/>
        <w:spacing w:after="160" w:line="278" w:lineRule="auto"/>
      </w:pPr>
      <w:r w:rsidRPr="00A4564F">
        <w:t>We estimate your annual utility usage based on billing history and current rates. The total annual estimate is divided by 12 to determine your Equal Pay monthly payment.</w:t>
      </w:r>
    </w:p>
    <w:p w14:paraId="21261CC7" w14:textId="190CA5A9" w:rsidR="00550F2A" w:rsidRPr="00A4564F" w:rsidRDefault="00550F2A" w:rsidP="00550F2A">
      <w:pPr>
        <w:widowControl/>
        <w:numPr>
          <w:ilvl w:val="0"/>
          <w:numId w:val="2"/>
        </w:numPr>
        <w:autoSpaceDE/>
        <w:autoSpaceDN/>
        <w:adjustRightInd/>
        <w:spacing w:after="160" w:line="278" w:lineRule="auto"/>
      </w:pPr>
      <w:r w:rsidRPr="00A4564F">
        <w:t xml:space="preserve">Equal Pay amounts are typically reviewed every </w:t>
      </w:r>
      <w:r>
        <w:rPr>
          <w:b/>
          <w:bCs/>
        </w:rPr>
        <w:t>12 months in September</w:t>
      </w:r>
      <w:r w:rsidRPr="00A4564F">
        <w:t xml:space="preserve"> but may be recalculated periodically in between, if necessary, due to</w:t>
      </w:r>
      <w:r>
        <w:t xml:space="preserve"> several factors but not limited to</w:t>
      </w:r>
      <w:r w:rsidRPr="00A4564F">
        <w:t>:</w:t>
      </w:r>
    </w:p>
    <w:p w14:paraId="4E2AC82C" w14:textId="77777777" w:rsidR="00550F2A" w:rsidRPr="00A4564F" w:rsidRDefault="00550F2A" w:rsidP="00550F2A">
      <w:pPr>
        <w:widowControl/>
        <w:numPr>
          <w:ilvl w:val="1"/>
          <w:numId w:val="2"/>
        </w:numPr>
        <w:autoSpaceDE/>
        <w:autoSpaceDN/>
        <w:adjustRightInd/>
        <w:spacing w:after="160" w:line="278" w:lineRule="auto"/>
      </w:pPr>
      <w:r w:rsidRPr="00A4564F">
        <w:t>Rate changes</w:t>
      </w:r>
    </w:p>
    <w:p w14:paraId="5A4E2912" w14:textId="77777777" w:rsidR="00550F2A" w:rsidRPr="00A4564F" w:rsidRDefault="00550F2A" w:rsidP="00550F2A">
      <w:pPr>
        <w:widowControl/>
        <w:numPr>
          <w:ilvl w:val="1"/>
          <w:numId w:val="2"/>
        </w:numPr>
        <w:autoSpaceDE/>
        <w:autoSpaceDN/>
        <w:adjustRightInd/>
        <w:spacing w:after="160" w:line="278" w:lineRule="auto"/>
      </w:pPr>
      <w:r w:rsidRPr="00A4564F">
        <w:lastRenderedPageBreak/>
        <w:t>Added or removed services</w:t>
      </w:r>
    </w:p>
    <w:p w14:paraId="038A7B0C" w14:textId="77777777" w:rsidR="00550F2A" w:rsidRPr="00A4564F" w:rsidRDefault="00550F2A" w:rsidP="00550F2A">
      <w:pPr>
        <w:widowControl/>
        <w:numPr>
          <w:ilvl w:val="1"/>
          <w:numId w:val="2"/>
        </w:numPr>
        <w:autoSpaceDE/>
        <w:autoSpaceDN/>
        <w:adjustRightInd/>
        <w:spacing w:after="160" w:line="278" w:lineRule="auto"/>
      </w:pPr>
      <w:r w:rsidRPr="00A4564F">
        <w:t>Significant changes in usage</w:t>
      </w:r>
    </w:p>
    <w:p w14:paraId="729F3739" w14:textId="77777777" w:rsidR="00550F2A" w:rsidRPr="00A4564F" w:rsidRDefault="00550F2A" w:rsidP="00550F2A">
      <w:pPr>
        <w:widowControl/>
        <w:numPr>
          <w:ilvl w:val="0"/>
          <w:numId w:val="2"/>
        </w:numPr>
        <w:autoSpaceDE/>
        <w:autoSpaceDN/>
        <w:adjustRightInd/>
        <w:spacing w:after="160" w:line="278" w:lineRule="auto"/>
      </w:pPr>
      <w:proofErr w:type="gramStart"/>
      <w:r>
        <w:t>Equal pay</w:t>
      </w:r>
      <w:proofErr w:type="gramEnd"/>
      <w:r>
        <w:t xml:space="preserve"> p</w:t>
      </w:r>
      <w:r w:rsidRPr="00A4564F">
        <w:t xml:space="preserve">ayment amounts may change following these periodic </w:t>
      </w:r>
      <w:proofErr w:type="gramStart"/>
      <w:r w:rsidRPr="00A4564F">
        <w:t>reviews</w:t>
      </w:r>
      <w:r>
        <w:t>,</w:t>
      </w:r>
      <w:proofErr w:type="gramEnd"/>
      <w:r>
        <w:t xml:space="preserve"> you must look at your monthly utility bill. </w:t>
      </w:r>
    </w:p>
    <w:p w14:paraId="61168AEE" w14:textId="77777777" w:rsidR="00550F2A" w:rsidRPr="00A4564F" w:rsidRDefault="00550F2A" w:rsidP="00550F2A">
      <w:pPr>
        <w:widowControl/>
        <w:numPr>
          <w:ilvl w:val="0"/>
          <w:numId w:val="2"/>
        </w:numPr>
        <w:autoSpaceDE/>
        <w:autoSpaceDN/>
        <w:adjustRightInd/>
        <w:spacing w:after="160" w:line="278" w:lineRule="auto"/>
      </w:pPr>
      <w:r w:rsidRPr="00A4564F">
        <w:t xml:space="preserve">Meters are read monthly, and your statement will continue to show your </w:t>
      </w:r>
      <w:r w:rsidRPr="00A4564F">
        <w:rPr>
          <w:b/>
          <w:bCs/>
        </w:rPr>
        <w:t>actual usage and charges</w:t>
      </w:r>
      <w:r w:rsidRPr="00A4564F">
        <w:t>, even though you pay only the Equal Pay amount.</w:t>
      </w:r>
    </w:p>
    <w:p w14:paraId="38DCA4CD" w14:textId="77777777" w:rsidR="00550F2A" w:rsidRPr="00A4564F" w:rsidRDefault="00550F2A" w:rsidP="00550F2A">
      <w:pPr>
        <w:widowControl/>
        <w:numPr>
          <w:ilvl w:val="0"/>
          <w:numId w:val="2"/>
        </w:numPr>
        <w:autoSpaceDE/>
        <w:autoSpaceDN/>
        <w:adjustRightInd/>
        <w:spacing w:after="160" w:line="278" w:lineRule="auto"/>
      </w:pPr>
      <w:r w:rsidRPr="00A4564F">
        <w:t xml:space="preserve">Your bill will also display your </w:t>
      </w:r>
      <w:r w:rsidRPr="00A4564F">
        <w:rPr>
          <w:b/>
          <w:bCs/>
        </w:rPr>
        <w:t>Equal Pay balance</w:t>
      </w:r>
      <w:r w:rsidRPr="00A4564F">
        <w:t>, showing whether you have paid more or less than your actual charges to date (credit or debit).</w:t>
      </w:r>
    </w:p>
    <w:p w14:paraId="03AB2C3C" w14:textId="77777777" w:rsidR="00550F2A" w:rsidRPr="00A4564F" w:rsidRDefault="00550F2A" w:rsidP="00550F2A">
      <w:pPr>
        <w:widowControl/>
        <w:numPr>
          <w:ilvl w:val="0"/>
          <w:numId w:val="2"/>
        </w:numPr>
        <w:autoSpaceDE/>
        <w:autoSpaceDN/>
        <w:adjustRightInd/>
        <w:spacing w:after="160" w:line="278" w:lineRule="auto"/>
      </w:pPr>
      <w:r w:rsidRPr="00A4564F">
        <w:t xml:space="preserve">Customers are responsible for reviewing their bills and ensuring the </w:t>
      </w:r>
      <w:r w:rsidRPr="00A4564F">
        <w:rPr>
          <w:b/>
          <w:bCs/>
        </w:rPr>
        <w:t>correct Equal Pay amount is paid each month</w:t>
      </w:r>
      <w:r w:rsidRPr="00A4564F">
        <w:t>.</w:t>
      </w:r>
    </w:p>
    <w:p w14:paraId="58CCB284" w14:textId="77777777" w:rsidR="00550F2A" w:rsidRPr="00A4564F" w:rsidRDefault="00550F2A" w:rsidP="00550F2A">
      <w:pPr>
        <w:widowControl/>
        <w:numPr>
          <w:ilvl w:val="0"/>
          <w:numId w:val="2"/>
        </w:numPr>
        <w:autoSpaceDE/>
        <w:autoSpaceDN/>
        <w:adjustRightInd/>
        <w:spacing w:after="160" w:line="278" w:lineRule="auto"/>
      </w:pPr>
      <w:r w:rsidRPr="00A4564F">
        <w:t xml:space="preserve">Failure to pay the full Equal Pay amount by the due date </w:t>
      </w:r>
      <w:r>
        <w:t>will result</w:t>
      </w:r>
      <w:r w:rsidRPr="00A4564F">
        <w:t xml:space="preserve"> in </w:t>
      </w:r>
      <w:r w:rsidRPr="00A4564F">
        <w:rPr>
          <w:b/>
          <w:bCs/>
        </w:rPr>
        <w:t>loss of Equal Pay eligibility</w:t>
      </w:r>
      <w:r w:rsidRPr="00A4564F">
        <w:t>.</w:t>
      </w:r>
    </w:p>
    <w:p w14:paraId="76F03B2E" w14:textId="77777777" w:rsidR="00550F2A" w:rsidRPr="00A4564F" w:rsidRDefault="006F717F" w:rsidP="00550F2A">
      <w:r>
        <w:pict w14:anchorId="002F580B">
          <v:rect id="_x0000_i1027" style="width:468pt;height:1.5pt" o:hralign="center" o:hrstd="t" o:hr="t" fillcolor="#a0a0a0" stroked="f"/>
        </w:pict>
      </w:r>
    </w:p>
    <w:p w14:paraId="791B3C28" w14:textId="77777777" w:rsidR="00550F2A" w:rsidRDefault="00550F2A" w:rsidP="00550F2A">
      <w:pPr>
        <w:rPr>
          <w:b/>
          <w:bCs/>
        </w:rPr>
      </w:pPr>
      <w:r w:rsidRPr="00A4564F">
        <w:rPr>
          <w:b/>
          <w:bCs/>
        </w:rPr>
        <w:t xml:space="preserve">Removal from the Equal Pay </w:t>
      </w:r>
      <w:r>
        <w:rPr>
          <w:b/>
          <w:bCs/>
        </w:rPr>
        <w:t>Program</w:t>
      </w:r>
      <w:r w:rsidRPr="00A4564F">
        <w:rPr>
          <w:b/>
          <w:bCs/>
        </w:rPr>
        <w:t xml:space="preserve"> Due to Non-Compliance</w:t>
      </w:r>
    </w:p>
    <w:p w14:paraId="4ABC9AD4" w14:textId="77777777" w:rsidR="00774328" w:rsidRDefault="00774328" w:rsidP="00550F2A">
      <w:pPr>
        <w:rPr>
          <w:b/>
          <w:bCs/>
        </w:rPr>
      </w:pPr>
    </w:p>
    <w:p w14:paraId="24DFD2D4" w14:textId="77777777" w:rsidR="00550F2A" w:rsidRDefault="00550F2A" w:rsidP="00550F2A">
      <w:r w:rsidRPr="00A4564F">
        <w:t xml:space="preserve">Failure to pay the </w:t>
      </w:r>
      <w:r w:rsidRPr="00A4564F">
        <w:rPr>
          <w:b/>
          <w:bCs/>
        </w:rPr>
        <w:t>full Equal Pay amount each month when due</w:t>
      </w:r>
      <w:r>
        <w:rPr>
          <w:b/>
          <w:bCs/>
        </w:rPr>
        <w:t>, returned payments, partial payments, or late payments,</w:t>
      </w:r>
      <w:r w:rsidRPr="00A4564F">
        <w:t xml:space="preserve"> will result in removal from the Equal Pay </w:t>
      </w:r>
      <w:r>
        <w:t>Program</w:t>
      </w:r>
      <w:r w:rsidRPr="00A4564F">
        <w:t>.</w:t>
      </w:r>
      <w:r>
        <w:t xml:space="preserve"> </w:t>
      </w:r>
    </w:p>
    <w:p w14:paraId="6DA63BD2" w14:textId="77777777" w:rsidR="00774328" w:rsidRDefault="00774328" w:rsidP="00550F2A"/>
    <w:p w14:paraId="39A7D214" w14:textId="77777777" w:rsidR="00550F2A" w:rsidRPr="00A4564F" w:rsidRDefault="00550F2A" w:rsidP="00550F2A">
      <w:r w:rsidRPr="00A4564F">
        <w:t>If removed due to non-compliance</w:t>
      </w:r>
      <w:r>
        <w:t xml:space="preserve">, the total </w:t>
      </w:r>
      <w:r w:rsidRPr="00A4564F">
        <w:t xml:space="preserve">balance </w:t>
      </w:r>
      <w:r>
        <w:t xml:space="preserve">on the account </w:t>
      </w:r>
      <w:r w:rsidRPr="00A4564F">
        <w:t xml:space="preserve">must be paid in full </w:t>
      </w:r>
      <w:r>
        <w:t xml:space="preserve">and brought to zero </w:t>
      </w:r>
      <w:r w:rsidRPr="00A4564F">
        <w:t>or</w:t>
      </w:r>
      <w:r>
        <w:t xml:space="preserve"> t</w:t>
      </w:r>
      <w:r w:rsidRPr="00A4564F">
        <w:t xml:space="preserve">he account will be subject to all applicable penalties and fees, including </w:t>
      </w:r>
      <w:r w:rsidRPr="00A4564F">
        <w:rPr>
          <w:b/>
          <w:bCs/>
        </w:rPr>
        <w:t xml:space="preserve">utility </w:t>
      </w:r>
      <w:r>
        <w:rPr>
          <w:b/>
          <w:bCs/>
        </w:rPr>
        <w:t xml:space="preserve">service </w:t>
      </w:r>
      <w:r w:rsidRPr="00A4564F">
        <w:rPr>
          <w:b/>
          <w:bCs/>
        </w:rPr>
        <w:t>shutoff</w:t>
      </w:r>
      <w:r>
        <w:t>.</w:t>
      </w:r>
    </w:p>
    <w:p w14:paraId="7633128B" w14:textId="77777777" w:rsidR="00550F2A" w:rsidRPr="00A4564F" w:rsidRDefault="006F717F" w:rsidP="00550F2A">
      <w:r>
        <w:pict w14:anchorId="335154D8">
          <v:rect id="_x0000_i1028" style="width:468pt;height:1.5pt" o:hralign="center" o:hrstd="t" o:hr="t" fillcolor="#a0a0a0" stroked="f"/>
        </w:pict>
      </w:r>
    </w:p>
    <w:p w14:paraId="205B5110" w14:textId="77777777" w:rsidR="00550F2A" w:rsidRDefault="00550F2A" w:rsidP="00550F2A">
      <w:pPr>
        <w:rPr>
          <w:b/>
          <w:bCs/>
        </w:rPr>
      </w:pPr>
      <w:r w:rsidRPr="00A4564F">
        <w:rPr>
          <w:b/>
          <w:bCs/>
        </w:rPr>
        <w:t xml:space="preserve">Requesting Removal from the Equal Pay </w:t>
      </w:r>
      <w:r>
        <w:rPr>
          <w:b/>
          <w:bCs/>
        </w:rPr>
        <w:t>Program</w:t>
      </w:r>
    </w:p>
    <w:p w14:paraId="678CDCBA" w14:textId="77777777" w:rsidR="00774328" w:rsidRPr="00A4564F" w:rsidRDefault="00774328" w:rsidP="00550F2A">
      <w:pPr>
        <w:rPr>
          <w:b/>
          <w:bCs/>
        </w:rPr>
      </w:pPr>
    </w:p>
    <w:p w14:paraId="6A41A24F" w14:textId="77777777" w:rsidR="00550F2A" w:rsidRPr="00A4564F" w:rsidRDefault="00550F2A" w:rsidP="00550F2A">
      <w:r w:rsidRPr="00A4564F">
        <w:t xml:space="preserve">Customers may request removal from the Equal Pay </w:t>
      </w:r>
      <w:r>
        <w:t>Program</w:t>
      </w:r>
      <w:r w:rsidRPr="00A4564F">
        <w:t xml:space="preserve"> at any time. However</w:t>
      </w:r>
      <w:r>
        <w:t xml:space="preserve"> t</w:t>
      </w:r>
      <w:r w:rsidRPr="00A4564F">
        <w:t xml:space="preserve">he </w:t>
      </w:r>
      <w:r>
        <w:t xml:space="preserve">total balance on the </w:t>
      </w:r>
      <w:r w:rsidRPr="00A4564F">
        <w:t xml:space="preserve">utility account must be paid in full, </w:t>
      </w:r>
      <w:r>
        <w:t>or t</w:t>
      </w:r>
      <w:r w:rsidRPr="00A4564F">
        <w:t>he account will be subject to penalties, fees, and possible service shutoff.</w:t>
      </w:r>
    </w:p>
    <w:p w14:paraId="7951BAAE" w14:textId="77777777" w:rsidR="00E23D2F" w:rsidRDefault="00E23D2F" w:rsidP="00E23D2F">
      <w:pPr>
        <w:rPr>
          <w:rFonts w:ascii="Times-Roman" w:eastAsiaTheme="minorHAnsi" w:hAnsi="Times-Roman" w:cs="Times-Roman"/>
        </w:rPr>
      </w:pPr>
    </w:p>
    <w:p w14:paraId="0D5937DB" w14:textId="77777777" w:rsidR="00487D9B" w:rsidRDefault="00487D9B" w:rsidP="006E3563">
      <w:r>
        <w:t>This Resolution shall take effect immediately upon its passage by the Payson City Council adopted in a public meeting.</w:t>
      </w:r>
    </w:p>
    <w:p w14:paraId="32C08FD8" w14:textId="77777777" w:rsidR="00487D9B" w:rsidRDefault="00487D9B" w:rsidP="005507EE"/>
    <w:p w14:paraId="205B2FA8" w14:textId="385480C9" w:rsidR="00487D9B" w:rsidRDefault="00A1643C" w:rsidP="005507EE">
      <w:r>
        <w:t>P</w:t>
      </w:r>
      <w:r w:rsidR="00487D9B">
        <w:t xml:space="preserve">assed by the Payson City Council this </w:t>
      </w:r>
      <w:r w:rsidR="00774328">
        <w:t>18</w:t>
      </w:r>
      <w:r w:rsidR="00FE625B" w:rsidRPr="00FE625B">
        <w:rPr>
          <w:vertAlign w:val="superscript"/>
        </w:rPr>
        <w:t>th</w:t>
      </w:r>
      <w:r w:rsidR="00FE625B">
        <w:t xml:space="preserve"> </w:t>
      </w:r>
      <w:r w:rsidR="00487D9B">
        <w:t xml:space="preserve">day of </w:t>
      </w:r>
      <w:proofErr w:type="gramStart"/>
      <w:r w:rsidR="009F45B2">
        <w:t>February</w:t>
      </w:r>
      <w:r w:rsidR="003D2FFA">
        <w:t>,</w:t>
      </w:r>
      <w:proofErr w:type="gramEnd"/>
      <w:r w:rsidR="003D2FFA">
        <w:t xml:space="preserve"> </w:t>
      </w:r>
      <w:r w:rsidR="00487D9B">
        <w:t>20</w:t>
      </w:r>
      <w:r w:rsidR="00DB3122">
        <w:t>2</w:t>
      </w:r>
      <w:r w:rsidR="00774328">
        <w:t>6</w:t>
      </w:r>
      <w:r w:rsidR="00487D9B">
        <w:t>.</w:t>
      </w:r>
    </w:p>
    <w:p w14:paraId="1F34E4E8" w14:textId="77777777" w:rsidR="009F45B2" w:rsidRDefault="009F45B2" w:rsidP="005507EE"/>
    <w:p w14:paraId="33003E99" w14:textId="7CFA08EA" w:rsidR="00487D9B" w:rsidRDefault="00487D9B" w:rsidP="005507EE"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</w:t>
      </w:r>
    </w:p>
    <w:p w14:paraId="2B6E39B7" w14:textId="488EC476" w:rsidR="00487D9B" w:rsidRDefault="009F45B2" w:rsidP="005507EE">
      <w:r>
        <w:tab/>
      </w:r>
      <w:r w:rsidR="00487D9B">
        <w:tab/>
      </w:r>
      <w:r w:rsidR="00487D9B">
        <w:tab/>
      </w:r>
      <w:r w:rsidR="00487D9B">
        <w:tab/>
      </w:r>
      <w:r w:rsidR="00487D9B">
        <w:tab/>
      </w:r>
      <w:r w:rsidR="00487D9B">
        <w:tab/>
      </w:r>
      <w:r w:rsidR="00954CC2">
        <w:t>William R. Wright, Mayor</w:t>
      </w:r>
    </w:p>
    <w:p w14:paraId="73D5496C" w14:textId="77777777" w:rsidR="00487D9B" w:rsidRDefault="00487D9B" w:rsidP="005507EE">
      <w:r>
        <w:t>Attest:</w:t>
      </w:r>
    </w:p>
    <w:p w14:paraId="586EB961" w14:textId="77777777" w:rsidR="00487D9B" w:rsidRDefault="00487D9B" w:rsidP="005507EE"/>
    <w:p w14:paraId="4D91590F" w14:textId="77777777" w:rsidR="00487D9B" w:rsidRDefault="00487D9B" w:rsidP="005507EE">
      <w:r>
        <w:t>_______________________________</w:t>
      </w:r>
    </w:p>
    <w:p w14:paraId="5C1284B1" w14:textId="5CE52C31" w:rsidR="00092502" w:rsidRDefault="00774328" w:rsidP="005507EE">
      <w:r>
        <w:t>Amalie Ottley</w:t>
      </w:r>
      <w:r w:rsidR="00954CC2">
        <w:t xml:space="preserve">, </w:t>
      </w:r>
      <w:r w:rsidR="001773C2">
        <w:t>City</w:t>
      </w:r>
      <w:r w:rsidR="00954CC2">
        <w:t xml:space="preserve"> Recorder</w:t>
      </w:r>
    </w:p>
    <w:sectPr w:rsidR="00092502" w:rsidSect="004832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3E8EB" w14:textId="77777777" w:rsidR="006F717F" w:rsidRDefault="006F717F">
      <w:r>
        <w:separator/>
      </w:r>
    </w:p>
  </w:endnote>
  <w:endnote w:type="continuationSeparator" w:id="0">
    <w:p w14:paraId="62C7D065" w14:textId="77777777" w:rsidR="006F717F" w:rsidRDefault="006F7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P Phonetic">
    <w:altName w:val="Symbol"/>
    <w:charset w:val="02"/>
    <w:family w:val="swiss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83D5E" w14:textId="77777777" w:rsidR="00C058AA" w:rsidRDefault="00C058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2547C" w14:textId="77777777" w:rsidR="00E23D2F" w:rsidRDefault="00E23D2F">
    <w:pPr>
      <w:spacing w:line="240" w:lineRule="exact"/>
    </w:pPr>
  </w:p>
  <w:p w14:paraId="7D400F48" w14:textId="77777777" w:rsidR="00E23D2F" w:rsidRDefault="005507EE">
    <w:pPr>
      <w:framePr w:w="9361" w:wrap="notBeside" w:vAnchor="text" w:hAnchor="text" w:x="1" w:y="1"/>
      <w:jc w:val="center"/>
    </w:pPr>
    <w:r>
      <w:t>Page</w:t>
    </w:r>
    <w:r>
      <w:sym w:font="WP Phonetic" w:char="F020"/>
    </w:r>
    <w:r>
      <w:fldChar w:fldCharType="begin"/>
    </w:r>
    <w:r>
      <w:instrText xml:space="preserve">PAGE </w:instrText>
    </w:r>
    <w:r>
      <w:fldChar w:fldCharType="separate"/>
    </w:r>
    <w:r w:rsidR="00D9206C">
      <w:rPr>
        <w:noProof/>
      </w:rPr>
      <w:t>2</w:t>
    </w:r>
    <w:r>
      <w:fldChar w:fldCharType="end"/>
    </w:r>
    <w:r>
      <w:sym w:font="WP Phonetic" w:char="F020"/>
    </w:r>
    <w:r>
      <w:t>of</w:t>
    </w:r>
    <w:r>
      <w:sym w:font="WP Phonetic" w:char="F020"/>
    </w:r>
    <w:r>
      <w:sym w:font="WP Phonetic" w:char="F020"/>
    </w:r>
    <w:r>
      <w:fldChar w:fldCharType="begin"/>
    </w:r>
    <w:r>
      <w:instrText xml:space="preserve">NUMPAGES </w:instrText>
    </w:r>
    <w:r>
      <w:fldChar w:fldCharType="separate"/>
    </w:r>
    <w:r w:rsidR="00D9206C">
      <w:rPr>
        <w:noProof/>
      </w:rPr>
      <w:t>2</w:t>
    </w:r>
    <w:r>
      <w:fldChar w:fldCharType="end"/>
    </w:r>
  </w:p>
  <w:p w14:paraId="1D972F46" w14:textId="77777777" w:rsidR="00E23D2F" w:rsidRDefault="00E23D2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B91A4" w14:textId="77777777" w:rsidR="00C058AA" w:rsidRDefault="00C058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7075A" w14:textId="77777777" w:rsidR="006F717F" w:rsidRDefault="006F717F">
      <w:r>
        <w:separator/>
      </w:r>
    </w:p>
  </w:footnote>
  <w:footnote w:type="continuationSeparator" w:id="0">
    <w:p w14:paraId="531FEF20" w14:textId="77777777" w:rsidR="006F717F" w:rsidRDefault="006F7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FF0F4" w14:textId="77777777" w:rsidR="00C058AA" w:rsidRDefault="00C058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C5BE9" w14:textId="77777777" w:rsidR="00C058AA" w:rsidRDefault="00C058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1C289" w14:textId="77777777" w:rsidR="00C058AA" w:rsidRDefault="00C058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4B6320"/>
    <w:multiLevelType w:val="multilevel"/>
    <w:tmpl w:val="198EA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EBD139A"/>
    <w:multiLevelType w:val="multilevel"/>
    <w:tmpl w:val="728E2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87924411">
    <w:abstractNumId w:val="0"/>
  </w:num>
  <w:num w:numId="2" w16cid:durableId="1670584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81C"/>
    <w:rsid w:val="00046232"/>
    <w:rsid w:val="00092502"/>
    <w:rsid w:val="00097A74"/>
    <w:rsid w:val="000C0B40"/>
    <w:rsid w:val="000F055A"/>
    <w:rsid w:val="00102F49"/>
    <w:rsid w:val="00140D2B"/>
    <w:rsid w:val="001773C2"/>
    <w:rsid w:val="00181C09"/>
    <w:rsid w:val="001A211F"/>
    <w:rsid w:val="001B7277"/>
    <w:rsid w:val="001F4436"/>
    <w:rsid w:val="0022491E"/>
    <w:rsid w:val="002478C9"/>
    <w:rsid w:val="002D058F"/>
    <w:rsid w:val="002D7369"/>
    <w:rsid w:val="002E266C"/>
    <w:rsid w:val="002F748B"/>
    <w:rsid w:val="00351D2E"/>
    <w:rsid w:val="003A560A"/>
    <w:rsid w:val="003C6970"/>
    <w:rsid w:val="003D2FFA"/>
    <w:rsid w:val="003E735D"/>
    <w:rsid w:val="00442E12"/>
    <w:rsid w:val="00452F73"/>
    <w:rsid w:val="0048117C"/>
    <w:rsid w:val="0048320E"/>
    <w:rsid w:val="00487D9B"/>
    <w:rsid w:val="004B41F1"/>
    <w:rsid w:val="004D62A7"/>
    <w:rsid w:val="00543185"/>
    <w:rsid w:val="005507EE"/>
    <w:rsid w:val="00550F2A"/>
    <w:rsid w:val="00563F87"/>
    <w:rsid w:val="005D11D5"/>
    <w:rsid w:val="005D5D36"/>
    <w:rsid w:val="005D6CB3"/>
    <w:rsid w:val="0062190C"/>
    <w:rsid w:val="0064057D"/>
    <w:rsid w:val="00650A99"/>
    <w:rsid w:val="00670C42"/>
    <w:rsid w:val="0068029F"/>
    <w:rsid w:val="006C534C"/>
    <w:rsid w:val="006C5495"/>
    <w:rsid w:val="006D344D"/>
    <w:rsid w:val="006E3563"/>
    <w:rsid w:val="006F717F"/>
    <w:rsid w:val="00774328"/>
    <w:rsid w:val="007B25D3"/>
    <w:rsid w:val="007C3F2A"/>
    <w:rsid w:val="00822EF2"/>
    <w:rsid w:val="008341AE"/>
    <w:rsid w:val="00862FA0"/>
    <w:rsid w:val="00875261"/>
    <w:rsid w:val="00890082"/>
    <w:rsid w:val="0091351D"/>
    <w:rsid w:val="0092193B"/>
    <w:rsid w:val="0093698E"/>
    <w:rsid w:val="00954CC2"/>
    <w:rsid w:val="009F45B2"/>
    <w:rsid w:val="00A03353"/>
    <w:rsid w:val="00A1643C"/>
    <w:rsid w:val="00A21FF0"/>
    <w:rsid w:val="00A402B6"/>
    <w:rsid w:val="00A706E8"/>
    <w:rsid w:val="00A9087B"/>
    <w:rsid w:val="00AA7FE5"/>
    <w:rsid w:val="00AF4087"/>
    <w:rsid w:val="00B14D7F"/>
    <w:rsid w:val="00B313C2"/>
    <w:rsid w:val="00B53881"/>
    <w:rsid w:val="00B906BA"/>
    <w:rsid w:val="00BB52AD"/>
    <w:rsid w:val="00BC7038"/>
    <w:rsid w:val="00C058AA"/>
    <w:rsid w:val="00C509FA"/>
    <w:rsid w:val="00CF59AF"/>
    <w:rsid w:val="00D43EAE"/>
    <w:rsid w:val="00D86194"/>
    <w:rsid w:val="00D9206C"/>
    <w:rsid w:val="00DA2C90"/>
    <w:rsid w:val="00DB3122"/>
    <w:rsid w:val="00DC4031"/>
    <w:rsid w:val="00DD246D"/>
    <w:rsid w:val="00DD5FCF"/>
    <w:rsid w:val="00DE1F19"/>
    <w:rsid w:val="00E23D2F"/>
    <w:rsid w:val="00E71F2F"/>
    <w:rsid w:val="00EC6FC1"/>
    <w:rsid w:val="00ED3D46"/>
    <w:rsid w:val="00EF30E7"/>
    <w:rsid w:val="00F16BAF"/>
    <w:rsid w:val="00F4081C"/>
    <w:rsid w:val="00F5453F"/>
    <w:rsid w:val="00F63190"/>
    <w:rsid w:val="00F94FA3"/>
    <w:rsid w:val="00FB1480"/>
    <w:rsid w:val="00FE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0E638"/>
  <w15:docId w15:val="{5BC150B6-F65E-494A-A1CC-5E71AD19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08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2EF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itle">
    <w:name w:val="Title"/>
    <w:basedOn w:val="Normal"/>
    <w:link w:val="TitleChar"/>
    <w:qFormat/>
    <w:rsid w:val="00097A74"/>
    <w:pPr>
      <w:widowControl/>
      <w:autoSpaceDE/>
      <w:autoSpaceDN/>
      <w:adjustRightInd/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097A74"/>
    <w:rPr>
      <w:rFonts w:ascii="Times New Roman" w:eastAsia="Times New Roman" w:hAnsi="Times New Roman" w:cs="Times New Roman"/>
      <w:b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2C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C90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058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58A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058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58A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5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Payson City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 Sorenson</dc:creator>
  <cp:lastModifiedBy>Dave Tuckett</cp:lastModifiedBy>
  <cp:revision>4</cp:revision>
  <cp:lastPrinted>2016-06-15T23:28:00Z</cp:lastPrinted>
  <dcterms:created xsi:type="dcterms:W3CDTF">2026-02-11T21:30:00Z</dcterms:created>
  <dcterms:modified xsi:type="dcterms:W3CDTF">2026-02-12T14:59:00Z</dcterms:modified>
</cp:coreProperties>
</file>